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2F" w:rsidRDefault="00AE112F" w:rsidP="00A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2F">
        <w:rPr>
          <w:rFonts w:ascii="Times New Roman" w:hAnsi="Times New Roman" w:cs="Times New Roman"/>
          <w:b/>
          <w:sz w:val="28"/>
          <w:szCs w:val="28"/>
        </w:rPr>
        <w:t>Обратная связь для сообщений о фактах коррупции</w:t>
      </w:r>
    </w:p>
    <w:p w:rsidR="00AE112F" w:rsidRPr="00AE112F" w:rsidRDefault="00AE112F" w:rsidP="00A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аемые жители города Хабаровска!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25 декабря 2008 года Президентом России подписан Федеральный закон «О противодействии коррупции», который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В этом законе, сформулирована политика государства в сфере противодействия коррупции.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Что такое коррупция — это подкуп (получение или дача взятки), любое незаконное использование лицом своих служебных полномочий, сопряжённое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Главной задачей, стоящей перед нашим обществом, является снижение уровня коррупции и обеспечение защиты прав и законных интересов граждан, общества и государства от угроз, связанных с коррупцией.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К коррупционным преступлениям в форме подкупа относятся деяния, содержащие признаки состава преступлений, предусмотренных Уголовным кодексом Российской Федерации: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злоупотребление должностным</w:t>
      </w:r>
      <w:r>
        <w:rPr>
          <w:rFonts w:ascii="Times New Roman" w:hAnsi="Times New Roman" w:cs="Times New Roman"/>
          <w:sz w:val="28"/>
          <w:szCs w:val="28"/>
        </w:rPr>
        <w:t>и полномочиями (ст. 285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дача взятки (ст. 291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по</w:t>
      </w:r>
      <w:r>
        <w:rPr>
          <w:rFonts w:ascii="Times New Roman" w:hAnsi="Times New Roman" w:cs="Times New Roman"/>
          <w:sz w:val="28"/>
          <w:szCs w:val="28"/>
        </w:rPr>
        <w:t>лучение взятки (ст. 290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превышение должност</w:t>
      </w:r>
      <w:r>
        <w:rPr>
          <w:rFonts w:ascii="Times New Roman" w:hAnsi="Times New Roman" w:cs="Times New Roman"/>
          <w:sz w:val="28"/>
          <w:szCs w:val="28"/>
        </w:rPr>
        <w:t>ных полномочий (ст. 286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комме</w:t>
      </w:r>
      <w:r>
        <w:rPr>
          <w:rFonts w:ascii="Times New Roman" w:hAnsi="Times New Roman" w:cs="Times New Roman"/>
          <w:sz w:val="28"/>
          <w:szCs w:val="28"/>
        </w:rPr>
        <w:t>рческий подкуп (ст. 204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сл</w:t>
      </w:r>
      <w:r>
        <w:rPr>
          <w:rFonts w:ascii="Times New Roman" w:hAnsi="Times New Roman" w:cs="Times New Roman"/>
          <w:sz w:val="28"/>
          <w:szCs w:val="28"/>
        </w:rPr>
        <w:t>ужебный подлог (ст. 292 УК РФ);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халатность (ст. 293 УК РФ);</w:t>
      </w:r>
    </w:p>
    <w:p w:rsid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незаконное участие в предпринимательско</w:t>
      </w:r>
      <w:r>
        <w:rPr>
          <w:rFonts w:ascii="Times New Roman" w:hAnsi="Times New Roman" w:cs="Times New Roman"/>
          <w:sz w:val="28"/>
          <w:szCs w:val="28"/>
        </w:rPr>
        <w:t>й деятельности (ст. 289 УК РФ).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Также, к иным коррупционным преступлениям, при наличии признаков коррупции, относятся деяния, содержащие признаки составов преступлений, предусмотренных Уголовным кодексом Российской Федерации: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мошенничество, совершенное лицом с использованием своего сл</w:t>
      </w:r>
      <w:r>
        <w:rPr>
          <w:rFonts w:ascii="Times New Roman" w:hAnsi="Times New Roman" w:cs="Times New Roman"/>
          <w:sz w:val="28"/>
          <w:szCs w:val="28"/>
        </w:rPr>
        <w:t>ужебного положения;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lastRenderedPageBreak/>
        <w:t>• присвоение или растрата, совершенные лицом с использовани</w:t>
      </w:r>
      <w:r>
        <w:rPr>
          <w:rFonts w:ascii="Times New Roman" w:hAnsi="Times New Roman" w:cs="Times New Roman"/>
          <w:sz w:val="28"/>
          <w:szCs w:val="28"/>
        </w:rPr>
        <w:t>ем своего служебного положения;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112F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</w:t>
      </w:r>
      <w:r>
        <w:rPr>
          <w:rFonts w:ascii="Times New Roman" w:hAnsi="Times New Roman" w:cs="Times New Roman"/>
          <w:sz w:val="28"/>
          <w:szCs w:val="28"/>
        </w:rPr>
        <w:t>иной личной заинтересованности;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незаконное участие в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деятельности;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• служебный подлог и другие.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МАУК «Центр по организации городских культурно-массовых мероприятий»</w:t>
      </w:r>
      <w:r w:rsidRPr="00AE112F">
        <w:rPr>
          <w:rFonts w:ascii="Times New Roman" w:hAnsi="Times New Roman" w:cs="Times New Roman"/>
          <w:sz w:val="28"/>
          <w:szCs w:val="28"/>
        </w:rPr>
        <w:t xml:space="preserve"> с целью пресечения коррупционных проявлений проводится комплекс запланированных мероприятий по противодействию коррупции.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 xml:space="preserve">Если Вы пострадали от произвола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E112F">
        <w:rPr>
          <w:rFonts w:ascii="Times New Roman" w:hAnsi="Times New Roman" w:cs="Times New Roman"/>
          <w:sz w:val="28"/>
          <w:szCs w:val="28"/>
        </w:rPr>
        <w:t xml:space="preserve">, у Вас имеется информация о неправомерных действиях сотрудников </w:t>
      </w:r>
      <w:r>
        <w:rPr>
          <w:rFonts w:ascii="Times New Roman" w:hAnsi="Times New Roman" w:cs="Times New Roman"/>
          <w:sz w:val="28"/>
          <w:szCs w:val="28"/>
        </w:rPr>
        <w:t>МАУК «Центр по организации городских культурно-массовых мероприятий»</w:t>
      </w:r>
      <w:r w:rsidRPr="00AE112F">
        <w:rPr>
          <w:rFonts w:ascii="Times New Roman" w:hAnsi="Times New Roman" w:cs="Times New Roman"/>
          <w:sz w:val="28"/>
          <w:szCs w:val="28"/>
        </w:rPr>
        <w:t xml:space="preserve"> или каким-либо способом были нарушены Ваши права, то Вы можете обратиться ежедневно по будням с 9.00 до 17.00ч. по телефону 8 (4212) </w:t>
      </w:r>
      <w:r>
        <w:rPr>
          <w:rFonts w:ascii="Times New Roman" w:hAnsi="Times New Roman" w:cs="Times New Roman"/>
          <w:sz w:val="28"/>
          <w:szCs w:val="28"/>
        </w:rPr>
        <w:t xml:space="preserve">43-07-85 или отправить своё обращение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maukcom</w:t>
      </w:r>
      <w:proofErr w:type="spellEnd"/>
      <w:r w:rsidRPr="00AE112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1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112F">
        <w:rPr>
          <w:rFonts w:ascii="Times New Roman" w:hAnsi="Times New Roman" w:cs="Times New Roman"/>
          <w:sz w:val="28"/>
          <w:szCs w:val="28"/>
        </w:rPr>
        <w:t>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Также, в случае совершения в отношении Вас или Ваших близких противоправных действий Вы можете обратиться в Управление МВД России по Хабаровскому краю по телефону дежурной части: (4212) 32-83-40, 38-10-79, 38-77-77, в прокуратуру Хабаровского края 8 (4212) 32-48-38, 31-39-65 или в администрацию города Хабаровска по телефону доверия: 8 (</w:t>
      </w:r>
      <w:r w:rsidRPr="00AE112F">
        <w:rPr>
          <w:rFonts w:ascii="Times New Roman" w:hAnsi="Times New Roman" w:cs="Times New Roman"/>
          <w:sz w:val="28"/>
          <w:szCs w:val="28"/>
        </w:rPr>
        <w:t>42</w:t>
      </w:r>
      <w:r w:rsidRPr="00AE112F">
        <w:rPr>
          <w:rFonts w:ascii="Times New Roman" w:hAnsi="Times New Roman" w:cs="Times New Roman"/>
          <w:sz w:val="28"/>
          <w:szCs w:val="28"/>
        </w:rPr>
        <w:t>12) 40-91-02 время работы: с 10.00 до 13.00 и с 14.00 до 17.00 (за исключением выходных и праздничных дней).</w:t>
      </w:r>
    </w:p>
    <w:p w:rsidR="00AE112F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05" w:rsidRPr="00AE112F" w:rsidRDefault="00AE112F" w:rsidP="00A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2F">
        <w:rPr>
          <w:rFonts w:ascii="Times New Roman" w:hAnsi="Times New Roman" w:cs="Times New Roman"/>
          <w:sz w:val="28"/>
          <w:szCs w:val="28"/>
        </w:rPr>
        <w:t>Борьба с коррупцией даст результат только в условиях активной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позиции населения.</w:t>
      </w:r>
    </w:p>
    <w:sectPr w:rsidR="00AD1005" w:rsidRPr="00AE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C"/>
    <w:rsid w:val="008416D8"/>
    <w:rsid w:val="009710AC"/>
    <w:rsid w:val="00AE112F"/>
    <w:rsid w:val="00CB49CC"/>
    <w:rsid w:val="00D62119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8547-5540-4BF6-933B-BFEA13B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2023-08-28T03:52:00Z</dcterms:created>
  <dcterms:modified xsi:type="dcterms:W3CDTF">2023-08-28T03:57:00Z</dcterms:modified>
</cp:coreProperties>
</file>