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415FDC" w:rsidRPr="00415FDC" w:rsidRDefault="000C78C8" w:rsidP="00415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сотрудникам МА</w:t>
      </w:r>
      <w:r w:rsidR="00415FDC" w:rsidRPr="00415FDC">
        <w:rPr>
          <w:rFonts w:ascii="Times New Roman" w:hAnsi="Times New Roman" w:cs="Times New Roman"/>
          <w:b/>
          <w:sz w:val="24"/>
          <w:szCs w:val="24"/>
        </w:rPr>
        <w:t>УК «</w:t>
      </w:r>
      <w:r>
        <w:rPr>
          <w:rFonts w:ascii="Times New Roman" w:hAnsi="Times New Roman" w:cs="Times New Roman"/>
          <w:b/>
          <w:sz w:val="24"/>
          <w:szCs w:val="24"/>
        </w:rPr>
        <w:t>Центр по организации городских культурно-массовых мероприятий</w:t>
      </w:r>
      <w:r w:rsidR="00415FDC" w:rsidRPr="00415FDC">
        <w:rPr>
          <w:rFonts w:ascii="Times New Roman" w:hAnsi="Times New Roman" w:cs="Times New Roman"/>
          <w:b/>
          <w:sz w:val="24"/>
          <w:szCs w:val="24"/>
        </w:rPr>
        <w:t>»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    Данная памятка разработана Комиссией</w:t>
      </w:r>
      <w:r w:rsidR="000C78C8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МАУК «ЦОМ</w:t>
      </w:r>
      <w:r w:rsidRPr="00415FDC">
        <w:rPr>
          <w:rFonts w:ascii="Times New Roman" w:hAnsi="Times New Roman" w:cs="Times New Roman"/>
          <w:sz w:val="24"/>
          <w:szCs w:val="24"/>
        </w:rPr>
        <w:t>» в целях недопущения фактов коррупционных правонарушений, а также профилактики провокац</w:t>
      </w:r>
      <w:r w:rsidR="000C78C8">
        <w:rPr>
          <w:rFonts w:ascii="Times New Roman" w:hAnsi="Times New Roman" w:cs="Times New Roman"/>
          <w:sz w:val="24"/>
          <w:szCs w:val="24"/>
        </w:rPr>
        <w:t>ий коррупционного характера в МАУК «ЦОМ</w:t>
      </w:r>
      <w:r w:rsidRPr="00415FDC">
        <w:rPr>
          <w:rFonts w:ascii="Times New Roman" w:hAnsi="Times New Roman" w:cs="Times New Roman"/>
          <w:sz w:val="24"/>
          <w:szCs w:val="24"/>
        </w:rPr>
        <w:t xml:space="preserve">» при осуществлении сотрудниками должностных функций. 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45"/>
      </w:tblGrid>
      <w:tr w:rsidR="00415FDC" w:rsidRPr="00415FDC" w:rsidTr="00EA219B">
        <w:tc>
          <w:tcPr>
            <w:tcW w:w="9345" w:type="dxa"/>
            <w:shd w:val="clear" w:color="auto" w:fill="E6E6E6"/>
          </w:tcPr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«Каждый вправе защищать свои права и свободы всеми способами,</w:t>
            </w: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запрещенными законом»</w:t>
            </w: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i/>
                <w:sz w:val="24"/>
                <w:szCs w:val="24"/>
              </w:rPr>
              <w:t>(Конституция Российской Федерации, статья 45, часть 2)</w:t>
            </w:r>
          </w:p>
          <w:p w:rsidR="00415FDC" w:rsidRPr="00415FDC" w:rsidRDefault="00415FDC" w:rsidP="00415F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5FDC" w:rsidRPr="00415FDC" w:rsidRDefault="00415FDC" w:rsidP="00415F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09"/>
      </w:tblGrid>
      <w:tr w:rsidR="00415FDC" w:rsidRPr="00415FDC" w:rsidTr="00EA219B">
        <w:tc>
          <w:tcPr>
            <w:tcW w:w="9209" w:type="dxa"/>
            <w:shd w:val="clear" w:color="auto" w:fill="E6E6E6"/>
          </w:tcPr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DC" w:rsidRPr="000C78C8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 извращай закона... и не бери даров;</w:t>
            </w:r>
          </w:p>
          <w:p w:rsidR="00415FDC" w:rsidRPr="000C78C8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ибо дары ослепляют глаза мудрых и превращают дело правых»</w:t>
            </w:r>
          </w:p>
          <w:p w:rsidR="00415FDC" w:rsidRPr="000C78C8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(Тора, </w:t>
            </w:r>
            <w:proofErr w:type="spellStart"/>
            <w:r w:rsidRPr="000C78C8">
              <w:rPr>
                <w:rFonts w:ascii="Times New Roman" w:hAnsi="Times New Roman" w:cs="Times New Roman"/>
                <w:i/>
                <w:sz w:val="24"/>
                <w:szCs w:val="24"/>
              </w:rPr>
              <w:t>Дварим</w:t>
            </w:r>
            <w:proofErr w:type="spellEnd"/>
            <w:r w:rsidRPr="000C78C8">
              <w:rPr>
                <w:rFonts w:ascii="Times New Roman" w:hAnsi="Times New Roman" w:cs="Times New Roman"/>
                <w:i/>
                <w:sz w:val="24"/>
                <w:szCs w:val="24"/>
              </w:rPr>
              <w:t>, 16.19-20)</w:t>
            </w:r>
            <w:bookmarkStart w:id="0" w:name="_GoBack"/>
            <w:bookmarkEnd w:id="0"/>
          </w:p>
          <w:p w:rsidR="00415FDC" w:rsidRPr="00415FDC" w:rsidRDefault="00415FDC" w:rsidP="0041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ЧТО ТАКОЕ КОРРУПЦИЯ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Под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коррупцией </w:t>
      </w:r>
      <w:r w:rsidRPr="00415FDC">
        <w:rPr>
          <w:rFonts w:ascii="Times New Roman" w:hAnsi="Times New Roman" w:cs="Times New Roman"/>
          <w:sz w:val="24"/>
          <w:szCs w:val="24"/>
        </w:rPr>
        <w:t>(от лат. </w:t>
      </w:r>
      <w:proofErr w:type="spellStart"/>
      <w:r w:rsidRPr="00415FDC">
        <w:rPr>
          <w:rFonts w:ascii="Times New Roman" w:hAnsi="Times New Roman" w:cs="Times New Roman"/>
          <w:sz w:val="24"/>
          <w:szCs w:val="24"/>
          <w:lang w:val="en-US"/>
        </w:rPr>
        <w:t>coiruptio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415FDC">
        <w:rPr>
          <w:rFonts w:ascii="Times New Roman" w:hAnsi="Times New Roman" w:cs="Times New Roman"/>
          <w:sz w:val="24"/>
          <w:szCs w:val="24"/>
        </w:rPr>
        <w:t>подкупаемость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(Словарь иностранных слов. М., 1954. С. 369).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Официальное толкование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коррупции </w:t>
      </w:r>
      <w:r w:rsidRPr="00415FDC">
        <w:rPr>
          <w:rFonts w:ascii="Times New Roman" w:hAnsi="Times New Roman" w:cs="Times New Roman"/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Коррупция: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для </w:t>
      </w:r>
      <w:r w:rsidRPr="00415FDC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lastRenderedPageBreak/>
        <w:t>б) совершение деяний, указанных в подпункте «а» настоящего пункта, от имени или в интересах юридического лица, 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(часть 1 статьи 1 Закона о противодействии коррупции).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Противодействие коррупции: </w:t>
      </w:r>
      <w:r w:rsidRPr="00415FDC">
        <w:rPr>
          <w:rFonts w:ascii="Times New Roman" w:hAnsi="Times New Roman" w:cs="Times New Roman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(часть 2 статьи 1 Закона о противодействии коррупции).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ВИДЫ КОРРУПЦИОННЫХ ПРАВОНАРУШЕНИЙ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415FDC">
        <w:rPr>
          <w:rFonts w:ascii="Times New Roman" w:hAnsi="Times New Roman" w:cs="Times New Roman"/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обязанностей, </w:t>
      </w:r>
      <w:r w:rsidRPr="00415FDC">
        <w:rPr>
          <w:rFonts w:ascii="Times New Roman" w:hAnsi="Times New Roman" w:cs="Times New Roman"/>
          <w:sz w:val="24"/>
          <w:szCs w:val="24"/>
        </w:rPr>
        <w:t>при условии, что стоимость любого подарка во всех случаях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превышает </w:t>
      </w:r>
      <w:r w:rsidRPr="00415FDC">
        <w:rPr>
          <w:rFonts w:ascii="Times New Roman" w:hAnsi="Times New Roman" w:cs="Times New Roman"/>
          <w:sz w:val="24"/>
          <w:szCs w:val="24"/>
        </w:rPr>
        <w:t>три тысячи рублей).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Дисциплинарные правонарушения </w:t>
      </w:r>
      <w:r w:rsidRPr="00415FDC">
        <w:rPr>
          <w:rFonts w:ascii="Times New Roman" w:hAnsi="Times New Roman" w:cs="Times New Roman"/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правонарушения </w:t>
      </w:r>
      <w:r w:rsidRPr="00415FDC">
        <w:rPr>
          <w:rFonts w:ascii="Times New Roman" w:hAnsi="Times New Roman" w:cs="Times New Roman"/>
          <w:sz w:val="24"/>
          <w:szCs w:val="24"/>
        </w:rP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Преступления: </w:t>
      </w:r>
      <w:r w:rsidRPr="00415FDC">
        <w:rPr>
          <w:rFonts w:ascii="Times New Roman" w:hAnsi="Times New Roman" w:cs="Times New Roman"/>
          <w:sz w:val="24"/>
          <w:szCs w:val="24"/>
        </w:rPr>
        <w:t xml:space="preserve"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</w:t>
      </w:r>
      <w:r w:rsidRPr="00415FDC">
        <w:rPr>
          <w:rFonts w:ascii="Times New Roman" w:hAnsi="Times New Roman" w:cs="Times New Roman"/>
          <w:sz w:val="24"/>
          <w:szCs w:val="24"/>
        </w:rPr>
        <w:lastRenderedPageBreak/>
        <w:t>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i/>
          <w:iCs/>
          <w:sz w:val="24"/>
          <w:szCs w:val="24"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 w:rsidRPr="00415F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415F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ЧТО ТАКОЕ ВЗЯТКА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Согласно определению, сформулированному в словаре С.И.Ожегова,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  получение взятки (статья 290 УК РФ);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  и дача взятки (статья 291 УК РФ).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(взяткополучатель) </w:t>
      </w:r>
      <w:r w:rsidRPr="00415FDC">
        <w:rPr>
          <w:rFonts w:ascii="Times New Roman" w:hAnsi="Times New Roman" w:cs="Times New Roman"/>
          <w:sz w:val="24"/>
          <w:szCs w:val="24"/>
        </w:rPr>
        <w:t>и тот, кто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ее </w:t>
      </w:r>
      <w:r w:rsidRPr="00415FDC">
        <w:rPr>
          <w:rFonts w:ascii="Times New Roman" w:hAnsi="Times New Roman" w:cs="Times New Roman"/>
          <w:sz w:val="24"/>
          <w:szCs w:val="24"/>
        </w:rPr>
        <w:t>дает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(взяткодатель).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Получение взятки </w:t>
      </w:r>
      <w:r w:rsidRPr="00415FDC">
        <w:rPr>
          <w:rFonts w:ascii="Times New Roman" w:hAnsi="Times New Roman" w:cs="Times New Roman"/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Дача взятки </w:t>
      </w:r>
      <w:r w:rsidRPr="00415FDC">
        <w:rPr>
          <w:rFonts w:ascii="Times New Roman" w:hAnsi="Times New Roman" w:cs="Times New Roman"/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за </w:t>
      </w:r>
      <w:r w:rsidRPr="00415FDC">
        <w:rPr>
          <w:rFonts w:ascii="Times New Roman" w:hAnsi="Times New Roman" w:cs="Times New Roman"/>
          <w:sz w:val="24"/>
          <w:szCs w:val="24"/>
        </w:rPr>
        <w:t>общее покровительство или попустительство по службе. Взятки можно условно разделить на явные и завуалированные.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Взятка явная </w:t>
      </w:r>
      <w:r w:rsidRPr="00415FDC">
        <w:rPr>
          <w:rFonts w:ascii="Times New Roman" w:hAnsi="Times New Roman" w:cs="Times New Roman"/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Взятка завуалированная </w:t>
      </w:r>
      <w:r w:rsidRPr="00415FDC">
        <w:rPr>
          <w:rFonts w:ascii="Times New Roman" w:hAnsi="Times New Roman" w:cs="Times New Roman"/>
          <w:sz w:val="24"/>
          <w:szCs w:val="24"/>
        </w:rPr>
        <w:t xml:space="preserve">- ситуация, при которой и </w:t>
      </w:r>
      <w:proofErr w:type="gramStart"/>
      <w:r w:rsidRPr="00415FDC">
        <w:rPr>
          <w:rFonts w:ascii="Times New Roman" w:hAnsi="Times New Roman" w:cs="Times New Roman"/>
          <w:sz w:val="24"/>
          <w:szCs w:val="24"/>
        </w:rPr>
        <w:t>взяткодатель</w:t>
      </w:r>
      <w:proofErr w:type="gramEnd"/>
      <w:r w:rsidRPr="00415FDC">
        <w:rPr>
          <w:rFonts w:ascii="Times New Roman" w:hAnsi="Times New Roman" w:cs="Times New Roman"/>
          <w:sz w:val="24"/>
          <w:szCs w:val="24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415FDC" w:rsidRPr="00415FDC" w:rsidRDefault="00415FDC" w:rsidP="00415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ВЗЯТКОЙ МОГУТ БЫТЬ: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Предметы </w:t>
      </w:r>
      <w:r w:rsidRPr="00415FDC">
        <w:rPr>
          <w:rFonts w:ascii="Times New Roman" w:hAnsi="Times New Roman" w:cs="Times New Roman"/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 xml:space="preserve">Как следует из норм ст. 290 УК РФ любой подарок независимо от стоимости подаренной вещи, (в том числе и стоимостью менее 3000 руб.) будет признан взяткой, </w:t>
      </w:r>
      <w:r w:rsidRPr="00415FDC">
        <w:rPr>
          <w:rFonts w:ascii="Times New Roman" w:hAnsi="Times New Roman" w:cs="Times New Roman"/>
          <w:sz w:val="24"/>
          <w:szCs w:val="24"/>
        </w:rPr>
        <w:lastRenderedPageBreak/>
        <w:t>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Услуги и выгоды </w:t>
      </w:r>
      <w:r w:rsidRPr="00415FDC">
        <w:rPr>
          <w:rFonts w:ascii="Times New Roman" w:hAnsi="Times New Roman" w:cs="Times New Roman"/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Завуалированная форма взятки </w:t>
      </w:r>
      <w:r w:rsidRPr="00415FDC">
        <w:rPr>
          <w:rFonts w:ascii="Times New Roman" w:hAnsi="Times New Roman" w:cs="Times New Roman"/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КТО МОЖЕТ БЫТЬ ПРИВЛЕЧЕН К УГОЛОВНОЙ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ОТВЕТСТВЕННОСТИ ЗА ПОЛУЧЕНИЕ ВЗЯТКИ?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Взяткополучателем </w:t>
      </w:r>
      <w:r w:rsidRPr="00415FDC">
        <w:rPr>
          <w:rFonts w:ascii="Times New Roman" w:hAnsi="Times New Roman" w:cs="Times New Roman"/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Представитель власти </w:t>
      </w:r>
      <w:r w:rsidRPr="00415FDC">
        <w:rPr>
          <w:rFonts w:ascii="Times New Roman" w:hAnsi="Times New Roman" w:cs="Times New Roman"/>
          <w:sz w:val="24"/>
          <w:szCs w:val="24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415FDC">
        <w:rPr>
          <w:rFonts w:ascii="Times New Roman" w:hAnsi="Times New Roman" w:cs="Times New Roman"/>
          <w:sz w:val="24"/>
          <w:szCs w:val="24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НАКАЗАНИЕ ЗА ВЗЯТКУ В СООТВЕТСТВИИ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С УГОЛОВНЫМ ЗАКОНОМ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Получение взятки (статья 290 УК РФ)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15FD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4865"/>
      </w:tblGrid>
      <w:tr w:rsidR="00415FDC" w:rsidRPr="00415FDC" w:rsidTr="00EA219B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Наказание</w:t>
            </w:r>
          </w:p>
        </w:tc>
      </w:tr>
      <w:tr w:rsidR="00415FDC" w:rsidRPr="00415FDC" w:rsidTr="00EA219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семи до 12 лет со штрафом в размере до 1 млн. руб.</w:t>
            </w:r>
          </w:p>
        </w:tc>
      </w:tr>
      <w:tr w:rsidR="00415FDC" w:rsidRPr="00415FDC" w:rsidTr="00EA219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пяти </w:t>
            </w:r>
            <w:r w:rsidRPr="00415F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 10</w:t>
            </w: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415FDC" w:rsidRPr="00415FDC" w:rsidTr="00EA219B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трех до 7 лет.</w:t>
            </w:r>
          </w:p>
        </w:tc>
      </w:tr>
      <w:tr w:rsidR="00415FDC" w:rsidRPr="00415FDC" w:rsidTr="00EA219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до 5 лет -штраф в размере от 100 тыс. до 500 тыс. руб. или штраф в размере дохода осужденного от одного года до 3-х лет.</w:t>
            </w:r>
          </w:p>
        </w:tc>
      </w:tr>
    </w:tbl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в </w:t>
      </w: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превышающие 150 тысяч рублей</w:t>
      </w: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Дача взятки (статья 291 УК РФ)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lastRenderedPageBreak/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2.    При проведении проверок сотрудник: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ВАШИ ДЕЙСТВИЯ В СЛУЧАЕ ПРЕДЛОЖЕНИЯ ВЗЯТКИ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Рекомендуется: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center"/>
        <w:rPr>
          <w:color w:val="414141"/>
        </w:rPr>
      </w:pPr>
      <w:r w:rsidRPr="00415FDC">
        <w:rPr>
          <w:b/>
          <w:bCs/>
          <w:color w:val="414141"/>
        </w:rPr>
        <w:t>ЭТО ВАЖНО ЗНАТЬ!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E6D" w:rsidRDefault="000D2E6D"/>
    <w:sectPr w:rsidR="000D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FDC"/>
    <w:rsid w:val="000C78C8"/>
    <w:rsid w:val="000D2E6D"/>
    <w:rsid w:val="0041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1B57"/>
  <w15:docId w15:val="{512A6BAD-0BDD-40D7-83E0-110BEA85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2438</Words>
  <Characters>13902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user</cp:lastModifiedBy>
  <cp:revision>4</cp:revision>
  <dcterms:created xsi:type="dcterms:W3CDTF">2018-12-28T10:35:00Z</dcterms:created>
  <dcterms:modified xsi:type="dcterms:W3CDTF">2020-10-20T00:33:00Z</dcterms:modified>
</cp:coreProperties>
</file>