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13E" w:rsidRDefault="00A060D2" w:rsidP="00A060D2">
      <w:pPr>
        <w:spacing w:after="0" w:line="240" w:lineRule="auto"/>
        <w:jc w:val="right"/>
      </w:pPr>
      <w:r>
        <w:t>Приложение №1</w:t>
      </w:r>
    </w:p>
    <w:p w:rsidR="00A060D2" w:rsidRDefault="00A060D2" w:rsidP="00A060D2">
      <w:pPr>
        <w:spacing w:after="0" w:line="240" w:lineRule="auto"/>
        <w:jc w:val="right"/>
      </w:pPr>
      <w:r>
        <w:t xml:space="preserve">К приказу от </w:t>
      </w:r>
      <w:r w:rsidR="00E676D8">
        <w:t>14</w:t>
      </w:r>
      <w:r>
        <w:t>.</w:t>
      </w:r>
      <w:r w:rsidR="00A468D4">
        <w:t>02</w:t>
      </w:r>
      <w:r>
        <w:t>.202</w:t>
      </w:r>
      <w:r w:rsidR="00A468D4">
        <w:t>2</w:t>
      </w:r>
      <w:r>
        <w:t xml:space="preserve"> №01-05/</w:t>
      </w:r>
      <w:r w:rsidR="00A468D4">
        <w:t>__</w:t>
      </w:r>
    </w:p>
    <w:p w:rsidR="00582EEF" w:rsidRDefault="00582EEF" w:rsidP="00046760">
      <w:pPr>
        <w:spacing w:after="0" w:line="240" w:lineRule="atLeast"/>
        <w:ind w:left="10206"/>
        <w:rPr>
          <w:rFonts w:ascii="Times New Roman" w:eastAsia="Times New Roman" w:hAnsi="Times New Roman" w:cs="Times New Roman"/>
          <w:b/>
          <w:bCs/>
          <w:color w:val="000000" w:themeColor="text1"/>
          <w:sz w:val="24"/>
          <w:szCs w:val="24"/>
          <w:lang w:eastAsia="ru-RU"/>
        </w:rPr>
      </w:pPr>
    </w:p>
    <w:p w:rsidR="00046760" w:rsidRPr="00582EEF" w:rsidRDefault="00046760" w:rsidP="00046760">
      <w:pPr>
        <w:spacing w:after="0" w:line="240" w:lineRule="atLeast"/>
        <w:ind w:left="10206"/>
        <w:rPr>
          <w:rFonts w:ascii="Times New Roman" w:eastAsia="Times New Roman" w:hAnsi="Times New Roman" w:cs="Times New Roman"/>
          <w:b/>
          <w:bCs/>
          <w:color w:val="000000" w:themeColor="text1"/>
          <w:sz w:val="24"/>
          <w:szCs w:val="24"/>
          <w:lang w:eastAsia="ru-RU"/>
        </w:rPr>
      </w:pPr>
      <w:r w:rsidRPr="00582EEF">
        <w:rPr>
          <w:rFonts w:ascii="Times New Roman" w:eastAsia="Times New Roman" w:hAnsi="Times New Roman" w:cs="Times New Roman"/>
          <w:b/>
          <w:bCs/>
          <w:color w:val="000000" w:themeColor="text1"/>
          <w:sz w:val="24"/>
          <w:szCs w:val="24"/>
          <w:lang w:eastAsia="ru-RU"/>
        </w:rPr>
        <w:t>УТВЕРЖДАЮ</w:t>
      </w:r>
    </w:p>
    <w:p w:rsidR="00046760" w:rsidRPr="00582EEF" w:rsidRDefault="00046760" w:rsidP="00046760">
      <w:pPr>
        <w:spacing w:after="0" w:line="240" w:lineRule="atLeast"/>
        <w:ind w:left="10206"/>
        <w:rPr>
          <w:rFonts w:ascii="Times New Roman" w:eastAsia="Times New Roman" w:hAnsi="Times New Roman" w:cs="Times New Roman"/>
          <w:bCs/>
          <w:color w:val="000000" w:themeColor="text1"/>
          <w:sz w:val="24"/>
          <w:szCs w:val="24"/>
          <w:lang w:eastAsia="ru-RU"/>
        </w:rPr>
      </w:pPr>
      <w:r w:rsidRPr="00582EEF">
        <w:rPr>
          <w:rFonts w:ascii="Times New Roman" w:eastAsia="Times New Roman" w:hAnsi="Times New Roman" w:cs="Times New Roman"/>
          <w:bCs/>
          <w:color w:val="000000" w:themeColor="text1"/>
          <w:sz w:val="24"/>
          <w:szCs w:val="24"/>
          <w:lang w:eastAsia="ru-RU"/>
        </w:rPr>
        <w:t xml:space="preserve">Директор </w:t>
      </w:r>
    </w:p>
    <w:p w:rsidR="00046760" w:rsidRPr="00582EEF" w:rsidRDefault="00046760" w:rsidP="00046760">
      <w:pPr>
        <w:spacing w:after="0" w:line="240" w:lineRule="atLeast"/>
        <w:ind w:left="10206"/>
        <w:rPr>
          <w:rFonts w:ascii="Times New Roman" w:eastAsia="Times New Roman" w:hAnsi="Times New Roman" w:cs="Times New Roman"/>
          <w:color w:val="000000" w:themeColor="text1"/>
          <w:sz w:val="24"/>
          <w:szCs w:val="24"/>
          <w:lang w:eastAsia="ru-RU"/>
        </w:rPr>
      </w:pPr>
      <w:r w:rsidRPr="00582EEF">
        <w:rPr>
          <w:rFonts w:ascii="Times New Roman" w:eastAsia="Times New Roman" w:hAnsi="Times New Roman" w:cs="Times New Roman"/>
          <w:color w:val="000000" w:themeColor="text1"/>
          <w:sz w:val="24"/>
          <w:szCs w:val="24"/>
          <w:lang w:eastAsia="ru-RU"/>
        </w:rPr>
        <w:t xml:space="preserve">Муниципального автономного </w:t>
      </w:r>
    </w:p>
    <w:p w:rsidR="00046760" w:rsidRPr="00582EEF" w:rsidRDefault="00046760" w:rsidP="00046760">
      <w:pPr>
        <w:spacing w:after="0" w:line="240" w:lineRule="atLeast"/>
        <w:ind w:left="10206"/>
        <w:rPr>
          <w:rFonts w:ascii="Times New Roman" w:eastAsia="Times New Roman" w:hAnsi="Times New Roman" w:cs="Times New Roman"/>
          <w:color w:val="000000" w:themeColor="text1"/>
          <w:sz w:val="24"/>
          <w:szCs w:val="24"/>
          <w:lang w:eastAsia="ru-RU"/>
        </w:rPr>
      </w:pPr>
      <w:r w:rsidRPr="00582EEF">
        <w:rPr>
          <w:rFonts w:ascii="Times New Roman" w:eastAsia="Times New Roman" w:hAnsi="Times New Roman" w:cs="Times New Roman"/>
          <w:color w:val="000000" w:themeColor="text1"/>
          <w:sz w:val="24"/>
          <w:szCs w:val="24"/>
          <w:lang w:eastAsia="ru-RU"/>
        </w:rPr>
        <w:t>учреждения культуры «Центр по организации городских культурно-массовых мероприятий» (МАУК «ЦОМ»)</w:t>
      </w:r>
    </w:p>
    <w:p w:rsidR="00046760" w:rsidRPr="00582EEF" w:rsidRDefault="00046760" w:rsidP="00046760">
      <w:pPr>
        <w:spacing w:after="0" w:line="240" w:lineRule="atLeast"/>
        <w:ind w:left="10206"/>
        <w:rPr>
          <w:rFonts w:ascii="Times New Roman" w:eastAsia="Times New Roman" w:hAnsi="Times New Roman" w:cs="Times New Roman"/>
          <w:color w:val="000000" w:themeColor="text1"/>
          <w:sz w:val="24"/>
          <w:szCs w:val="24"/>
          <w:lang w:eastAsia="ru-RU"/>
        </w:rPr>
      </w:pPr>
      <w:r w:rsidRPr="00582EEF">
        <w:rPr>
          <w:rFonts w:ascii="Times New Roman" w:eastAsia="Times New Roman" w:hAnsi="Times New Roman" w:cs="Times New Roman"/>
          <w:color w:val="000000" w:themeColor="text1"/>
          <w:sz w:val="24"/>
          <w:szCs w:val="24"/>
          <w:lang w:eastAsia="ru-RU"/>
        </w:rPr>
        <w:t>от _________________________________</w:t>
      </w:r>
    </w:p>
    <w:p w:rsidR="00046760" w:rsidRPr="00582EEF" w:rsidRDefault="00046760" w:rsidP="00046760">
      <w:pPr>
        <w:spacing w:after="0" w:line="240" w:lineRule="atLeast"/>
        <w:ind w:left="10206"/>
        <w:rPr>
          <w:rFonts w:ascii="Times New Roman" w:eastAsia="Times New Roman" w:hAnsi="Times New Roman" w:cs="Times New Roman"/>
          <w:color w:val="000000" w:themeColor="text1"/>
          <w:sz w:val="24"/>
          <w:szCs w:val="24"/>
          <w:lang w:eastAsia="ru-RU"/>
        </w:rPr>
      </w:pPr>
    </w:p>
    <w:p w:rsidR="00046760" w:rsidRPr="00582EEF" w:rsidRDefault="00046760" w:rsidP="00046760">
      <w:pPr>
        <w:spacing w:after="0" w:line="240" w:lineRule="atLeast"/>
        <w:ind w:left="10206"/>
        <w:rPr>
          <w:rFonts w:ascii="Times New Roman" w:eastAsia="Times New Roman" w:hAnsi="Times New Roman" w:cs="Times New Roman"/>
          <w:color w:val="000000" w:themeColor="text1"/>
          <w:sz w:val="24"/>
          <w:szCs w:val="24"/>
          <w:lang w:eastAsia="ru-RU"/>
        </w:rPr>
      </w:pPr>
      <w:r w:rsidRPr="00582EEF">
        <w:rPr>
          <w:rFonts w:ascii="Times New Roman" w:eastAsia="Times New Roman" w:hAnsi="Times New Roman" w:cs="Times New Roman"/>
          <w:color w:val="000000" w:themeColor="text1"/>
          <w:sz w:val="24"/>
          <w:szCs w:val="24"/>
          <w:lang w:eastAsia="ru-RU"/>
        </w:rPr>
        <w:t>______________________М.В. Якимова</w:t>
      </w:r>
    </w:p>
    <w:p w:rsidR="00046760" w:rsidRDefault="00046760" w:rsidP="00046760">
      <w:pPr>
        <w:spacing w:after="0" w:line="240" w:lineRule="atLeast"/>
        <w:jc w:val="center"/>
        <w:rPr>
          <w:rFonts w:ascii="Times New Roman" w:eastAsia="Times New Roman" w:hAnsi="Times New Roman" w:cs="Times New Roman"/>
          <w:b/>
          <w:bCs/>
          <w:sz w:val="24"/>
          <w:szCs w:val="24"/>
          <w:lang w:eastAsia="ru-RU"/>
        </w:rPr>
      </w:pPr>
    </w:p>
    <w:p w:rsidR="00046760" w:rsidRDefault="00046760" w:rsidP="00046760">
      <w:pPr>
        <w:spacing w:after="0" w:line="240" w:lineRule="atLeast"/>
        <w:jc w:val="center"/>
        <w:rPr>
          <w:rFonts w:ascii="Times New Roman" w:eastAsia="Times New Roman" w:hAnsi="Times New Roman" w:cs="Times New Roman"/>
          <w:b/>
          <w:bCs/>
          <w:sz w:val="24"/>
          <w:szCs w:val="24"/>
          <w:lang w:eastAsia="ru-RU"/>
        </w:rPr>
      </w:pPr>
    </w:p>
    <w:p w:rsidR="00E676D8" w:rsidRPr="00E676D8" w:rsidRDefault="00046760" w:rsidP="00E676D8">
      <w:pPr>
        <w:jc w:val="center"/>
        <w:rPr>
          <w:rFonts w:ascii="Times New Roman" w:hAnsi="Times New Roman" w:cs="Times New Roman"/>
          <w:b/>
          <w:sz w:val="24"/>
          <w:szCs w:val="24"/>
        </w:rPr>
      </w:pPr>
      <w:r w:rsidRPr="00E676D8">
        <w:rPr>
          <w:rFonts w:ascii="Times New Roman" w:eastAsia="Times New Roman" w:hAnsi="Times New Roman" w:cs="Times New Roman"/>
          <w:sz w:val="24"/>
          <w:szCs w:val="24"/>
          <w:lang w:eastAsia="ru-RU"/>
        </w:rPr>
        <w:br/>
      </w:r>
      <w:r w:rsidR="00E676D8" w:rsidRPr="00E676D8">
        <w:rPr>
          <w:rFonts w:ascii="Times New Roman" w:hAnsi="Times New Roman" w:cs="Times New Roman"/>
          <w:b/>
          <w:sz w:val="24"/>
          <w:szCs w:val="24"/>
        </w:rPr>
        <w:t>ПЛАН ЗАКУПКИ ТОВАРОВ, РАБОТ, УСЛУГ</w:t>
      </w:r>
      <w:r w:rsidR="00E676D8" w:rsidRPr="00E676D8">
        <w:rPr>
          <w:rFonts w:ascii="Times New Roman" w:hAnsi="Times New Roman" w:cs="Times New Roman"/>
          <w:b/>
          <w:sz w:val="24"/>
          <w:szCs w:val="24"/>
        </w:rPr>
        <w:br/>
        <w:t>на 2022 год (на период с 01.01.2022 по 31.12.2022)</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7"/>
        <w:gridCol w:w="12577"/>
      </w:tblGrid>
      <w:tr w:rsidR="00E676D8" w:rsidRPr="00E676D8" w:rsidTr="00E676D8">
        <w:trPr>
          <w:tblCellSpacing w:w="15" w:type="dxa"/>
        </w:trPr>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Наименование заказчика</w:t>
            </w:r>
          </w:p>
        </w:tc>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МУНИЦИПАЛЬНОЕ АВТОНОМНОЕ УЧРЕЖДЕНИЕ КУЛЬТУРЫ "ЦЕНТР ПО ОРГАНИЗАЦИИ ГОРОДСКИХ КУЛЬТУРНО-МАССОВЫХ МЕРОПРИЯТИЙ"</w:t>
            </w:r>
          </w:p>
        </w:tc>
      </w:tr>
      <w:tr w:rsidR="00E676D8" w:rsidRPr="00E676D8" w:rsidTr="00E676D8">
        <w:trPr>
          <w:tblCellSpacing w:w="15" w:type="dxa"/>
        </w:trPr>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Адрес местонахождения заказчика</w:t>
            </w:r>
          </w:p>
        </w:tc>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680000, КРАЙ ХАБАРОВСКИЙ,ГОРОД ХАБАРОВСК,УЛИЦА ГОГОЛЯ, дом 25, офис (квартира) 2-11</w:t>
            </w:r>
          </w:p>
        </w:tc>
      </w:tr>
      <w:tr w:rsidR="00E676D8" w:rsidRPr="00E676D8" w:rsidTr="00E676D8">
        <w:trPr>
          <w:tblCellSpacing w:w="15" w:type="dxa"/>
        </w:trPr>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Телефон заказчика</w:t>
            </w:r>
          </w:p>
        </w:tc>
        <w:tc>
          <w:tcPr>
            <w:tcW w:w="0" w:type="auto"/>
            <w:vAlign w:val="center"/>
            <w:hideMark/>
          </w:tcPr>
          <w:p w:rsidR="00E676D8" w:rsidRPr="00E676D8" w:rsidRDefault="00E676D8" w:rsidP="00E676D8">
            <w:pPr>
              <w:rPr>
                <w:rFonts w:ascii="Times New Roman" w:hAnsi="Times New Roman" w:cs="Times New Roman"/>
                <w:sz w:val="24"/>
                <w:szCs w:val="24"/>
              </w:rPr>
            </w:pPr>
          </w:p>
        </w:tc>
      </w:tr>
      <w:tr w:rsidR="00E676D8" w:rsidRPr="00E676D8" w:rsidTr="00E676D8">
        <w:trPr>
          <w:tblCellSpacing w:w="15" w:type="dxa"/>
        </w:trPr>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Электронная почта заказчика</w:t>
            </w:r>
          </w:p>
        </w:tc>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maukcom@mail.ru</w:t>
            </w:r>
          </w:p>
        </w:tc>
      </w:tr>
      <w:tr w:rsidR="00E676D8" w:rsidRPr="00E676D8" w:rsidTr="00E676D8">
        <w:trPr>
          <w:tblCellSpacing w:w="15" w:type="dxa"/>
        </w:trPr>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ИНН</w:t>
            </w:r>
          </w:p>
        </w:tc>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2721165370</w:t>
            </w:r>
          </w:p>
        </w:tc>
      </w:tr>
      <w:tr w:rsidR="00E676D8" w:rsidRPr="00E676D8" w:rsidTr="00E676D8">
        <w:trPr>
          <w:tblCellSpacing w:w="15" w:type="dxa"/>
        </w:trPr>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КПП</w:t>
            </w:r>
          </w:p>
        </w:tc>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272101001</w:t>
            </w:r>
          </w:p>
        </w:tc>
      </w:tr>
      <w:tr w:rsidR="00E676D8" w:rsidRPr="00E676D8" w:rsidTr="00E676D8">
        <w:trPr>
          <w:tblCellSpacing w:w="15" w:type="dxa"/>
        </w:trPr>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ОКАТО</w:t>
            </w:r>
          </w:p>
        </w:tc>
        <w:tc>
          <w:tcPr>
            <w:tcW w:w="0" w:type="auto"/>
            <w:vAlign w:val="center"/>
            <w:hideMark/>
          </w:tcPr>
          <w:p w:rsidR="00E676D8" w:rsidRPr="00E676D8" w:rsidRDefault="00E676D8" w:rsidP="00E676D8">
            <w:pPr>
              <w:rPr>
                <w:rFonts w:ascii="Times New Roman" w:hAnsi="Times New Roman" w:cs="Times New Roman"/>
                <w:sz w:val="24"/>
                <w:szCs w:val="24"/>
              </w:rPr>
            </w:pPr>
            <w:r w:rsidRPr="00E676D8">
              <w:rPr>
                <w:rFonts w:ascii="Times New Roman" w:hAnsi="Times New Roman" w:cs="Times New Roman"/>
                <w:sz w:val="24"/>
                <w:szCs w:val="24"/>
              </w:rPr>
              <w:t>08401000000</w:t>
            </w:r>
          </w:p>
        </w:tc>
      </w:tr>
    </w:tbl>
    <w:p w:rsidR="00E676D8" w:rsidRPr="00E676D8" w:rsidRDefault="00E676D8" w:rsidP="00E676D8">
      <w:pPr>
        <w:rPr>
          <w:rFonts w:ascii="Times New Roman" w:hAnsi="Times New Roman" w:cs="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6"/>
        <w:gridCol w:w="598"/>
        <w:gridCol w:w="800"/>
        <w:gridCol w:w="1275"/>
        <w:gridCol w:w="1268"/>
        <w:gridCol w:w="422"/>
        <w:gridCol w:w="919"/>
        <w:gridCol w:w="727"/>
        <w:gridCol w:w="836"/>
        <w:gridCol w:w="919"/>
        <w:gridCol w:w="1032"/>
        <w:gridCol w:w="970"/>
        <w:gridCol w:w="1051"/>
        <w:gridCol w:w="1410"/>
        <w:gridCol w:w="822"/>
        <w:gridCol w:w="1156"/>
        <w:gridCol w:w="667"/>
      </w:tblGrid>
      <w:tr w:rsidR="00E676D8" w:rsidRPr="00E676D8" w:rsidTr="00E676D8">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Порядковый номер</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Объем финансового обеспечения закупки за счет средств </w:t>
            </w:r>
            <w:r w:rsidRPr="00E676D8">
              <w:rPr>
                <w:rFonts w:ascii="Times New Roman" w:hAnsi="Times New Roman" w:cs="Times New Roman"/>
                <w:sz w:val="16"/>
                <w:szCs w:val="16"/>
              </w:rPr>
              <w:lastRenderedPageBreak/>
              <w:t>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 xml:space="preserve">Код целевой статьи расходов, код </w:t>
            </w:r>
            <w:r w:rsidRPr="00E676D8">
              <w:rPr>
                <w:rFonts w:ascii="Times New Roman" w:hAnsi="Times New Roman" w:cs="Times New Roman"/>
                <w:sz w:val="16"/>
                <w:szCs w:val="16"/>
              </w:rPr>
              <w:lastRenderedPageBreak/>
              <w:t>вида расходов*</w:t>
            </w:r>
          </w:p>
        </w:tc>
      </w:tr>
      <w:tr w:rsidR="00E676D8" w:rsidRPr="00E676D8" w:rsidTr="00E676D8">
        <w:tc>
          <w:tcPr>
            <w:tcW w:w="559" w:type="dxa"/>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Минимально необходимые требования, </w:t>
            </w:r>
            <w:r w:rsidRPr="00E676D8">
              <w:rPr>
                <w:rFonts w:ascii="Times New Roman" w:hAnsi="Times New Roman" w:cs="Times New Roman"/>
                <w:sz w:val="16"/>
                <w:szCs w:val="16"/>
              </w:rPr>
              <w:lastRenderedPageBreak/>
              <w:t>предъявляемые к закупаемым товарам,</w:t>
            </w:r>
            <w:r w:rsidR="00582EEF">
              <w:rPr>
                <w:rFonts w:ascii="Times New Roman" w:hAnsi="Times New Roman" w:cs="Times New Roman"/>
                <w:sz w:val="16"/>
                <w:szCs w:val="16"/>
              </w:rPr>
              <w:t xml:space="preserve"> </w:t>
            </w:r>
            <w:r w:rsidRPr="00E676D8">
              <w:rPr>
                <w:rFonts w:ascii="Times New Roman" w:hAnsi="Times New Roman" w:cs="Times New Roman"/>
                <w:sz w:val="16"/>
                <w:szCs w:val="16"/>
              </w:rPr>
              <w:t>работам,</w:t>
            </w:r>
            <w:r w:rsidR="00582EEF">
              <w:rPr>
                <w:rFonts w:ascii="Times New Roman" w:hAnsi="Times New Roman" w:cs="Times New Roman"/>
                <w:sz w:val="16"/>
                <w:szCs w:val="16"/>
              </w:rPr>
              <w:t xml:space="preserve"> </w:t>
            </w:r>
            <w:r w:rsidRPr="00E676D8">
              <w:rPr>
                <w:rFonts w:ascii="Times New Roman" w:hAnsi="Times New Roman" w:cs="Times New Roman"/>
                <w:sz w:val="16"/>
                <w:szCs w:val="16"/>
              </w:rPr>
              <w:t>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Сведения о </w:t>
            </w:r>
            <w:r w:rsidRPr="00E676D8">
              <w:rPr>
                <w:rFonts w:ascii="Times New Roman" w:hAnsi="Times New Roman" w:cs="Times New Roman"/>
                <w:sz w:val="16"/>
                <w:szCs w:val="16"/>
              </w:rPr>
              <w:lastRenderedPageBreak/>
              <w:t>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Сведения о начальной (максимально</w:t>
            </w:r>
            <w:r w:rsidRPr="00E676D8">
              <w:rPr>
                <w:rFonts w:ascii="Times New Roman" w:hAnsi="Times New Roman" w:cs="Times New Roman"/>
                <w:sz w:val="16"/>
                <w:szCs w:val="16"/>
              </w:rPr>
              <w:lastRenderedPageBreak/>
              <w:t>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821" w:type="dxa"/>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17</w:t>
            </w: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61.90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61.90.10.140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услуг по предоставлению доступа к информационно-коммуникационной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Скорость передачи данных - не менее 40 Мбит/с, технология подключения - к выносному узлу.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129 600.00 Российский рубль</w:t>
            </w:r>
            <w:r w:rsidRPr="00E676D8">
              <w:rPr>
                <w:rFonts w:ascii="Times New Roman" w:hAnsi="Times New Roman" w:cs="Times New Roman"/>
                <w:sz w:val="16"/>
                <w:szCs w:val="16"/>
              </w:rPr>
              <w:br/>
              <w:t xml:space="preserve">В том числе объем исполнения долгосрочного договора: </w:t>
            </w:r>
            <w:r w:rsidRPr="00E676D8">
              <w:rPr>
                <w:rFonts w:ascii="Times New Roman" w:hAnsi="Times New Roman" w:cs="Times New Roman"/>
                <w:sz w:val="16"/>
                <w:szCs w:val="16"/>
              </w:rPr>
              <w:br/>
              <w:t>2020 г. - 0.00</w:t>
            </w:r>
            <w:r w:rsidRPr="00E676D8">
              <w:rPr>
                <w:rFonts w:ascii="Times New Roman" w:hAnsi="Times New Roman" w:cs="Times New Roman"/>
                <w:sz w:val="16"/>
                <w:szCs w:val="16"/>
              </w:rPr>
              <w:br/>
              <w:t>2021 г. - 118 800.00</w:t>
            </w:r>
            <w:r w:rsidRPr="00E676D8">
              <w:rPr>
                <w:rFonts w:ascii="Times New Roman" w:hAnsi="Times New Roman" w:cs="Times New Roman"/>
                <w:sz w:val="16"/>
                <w:szCs w:val="16"/>
              </w:rPr>
              <w:br/>
              <w:t>2022 г. - 10 800.00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95.11.10.110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услуг по техническому и сервисному обслуживанию компьютерной техники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Проверка корректности работы компьютерной техники. Исправление нарушений организации данных в компьютерах (кроме случаев физической поломки носителей информации). Проверка на «вирусы» и лечение. Помощь в установке новой техники и программ. Обслуживание и настройка сетей. </w:t>
            </w:r>
            <w:r w:rsidRPr="00E676D8">
              <w:rPr>
                <w:rFonts w:ascii="Times New Roman" w:hAnsi="Times New Roman" w:cs="Times New Roman"/>
                <w:sz w:val="16"/>
                <w:szCs w:val="16"/>
              </w:rPr>
              <w:lastRenderedPageBreak/>
              <w:t xml:space="preserve">Работы по ремонту аппаратной части компьютеров. Составление рекомендаций по развитию. Ответы на вопросы пользователей. Организация резервного копирования данных.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103 680.00 Российский рубль</w:t>
            </w:r>
            <w:r w:rsidRPr="00E676D8">
              <w:rPr>
                <w:rFonts w:ascii="Times New Roman" w:hAnsi="Times New Roman" w:cs="Times New Roman"/>
                <w:sz w:val="16"/>
                <w:szCs w:val="16"/>
              </w:rPr>
              <w:br/>
              <w:t xml:space="preserve">В том числе объем исполнения долгосрочного договора: </w:t>
            </w:r>
            <w:r w:rsidRPr="00E676D8">
              <w:rPr>
                <w:rFonts w:ascii="Times New Roman" w:hAnsi="Times New Roman" w:cs="Times New Roman"/>
                <w:sz w:val="16"/>
                <w:szCs w:val="16"/>
              </w:rPr>
              <w:br/>
              <w:t>2020 г. - 0.00</w:t>
            </w:r>
            <w:r w:rsidRPr="00E676D8">
              <w:rPr>
                <w:rFonts w:ascii="Times New Roman" w:hAnsi="Times New Roman" w:cs="Times New Roman"/>
                <w:sz w:val="16"/>
                <w:szCs w:val="16"/>
              </w:rPr>
              <w:br/>
              <w:t>2021 г. - 95 040.00</w:t>
            </w:r>
            <w:r w:rsidRPr="00E676D8">
              <w:rPr>
                <w:rFonts w:ascii="Times New Roman" w:hAnsi="Times New Roman" w:cs="Times New Roman"/>
                <w:sz w:val="16"/>
                <w:szCs w:val="16"/>
              </w:rPr>
              <w:br/>
              <w:t>2022 г. - 8 640.00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61.10.4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61.10.43.000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услуг по предоставлению доступа к информационно-коммуникационной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Скорость передачи данных - не менее 40 Мбит/с, технология подключения - к выносному узлу</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129 600.00 Российский рубль</w:t>
            </w:r>
            <w:r w:rsidRPr="00E676D8">
              <w:rPr>
                <w:rFonts w:ascii="Times New Roman" w:hAnsi="Times New Roman" w:cs="Times New Roman"/>
                <w:sz w:val="16"/>
                <w:szCs w:val="16"/>
              </w:rPr>
              <w:br/>
              <w:t xml:space="preserve">В том числе объем исполнения долгосрочного договора: </w:t>
            </w:r>
            <w:r w:rsidRPr="00E676D8">
              <w:rPr>
                <w:rFonts w:ascii="Times New Roman" w:hAnsi="Times New Roman" w:cs="Times New Roman"/>
                <w:sz w:val="16"/>
                <w:szCs w:val="16"/>
              </w:rPr>
              <w:br/>
              <w:t>2021 г. - 0.00</w:t>
            </w:r>
            <w:r w:rsidRPr="00E676D8">
              <w:rPr>
                <w:rFonts w:ascii="Times New Roman" w:hAnsi="Times New Roman" w:cs="Times New Roman"/>
                <w:sz w:val="16"/>
                <w:szCs w:val="16"/>
              </w:rPr>
              <w:br/>
              <w:t>2022 г. - 118 800.00</w:t>
            </w:r>
            <w:r w:rsidRPr="00E676D8">
              <w:rPr>
                <w:rFonts w:ascii="Times New Roman" w:hAnsi="Times New Roman" w:cs="Times New Roman"/>
                <w:sz w:val="16"/>
                <w:szCs w:val="16"/>
              </w:rPr>
              <w:br/>
              <w:t>2023 г. - 10 800.00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62.02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62.02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услуг по техническому и сервисному обслуживанию компьютерной техники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Проверка корректности работы компьютерной техники. Исправление нарушений организации данных в компьютерах (кроме случаев физической поломки носителей информации). Проверка на «вирусы» и лечение. Помощь в установке новой техники и программ. Обслуживание и настройка сетей. Работы по ремонту аппаратной части </w:t>
            </w:r>
            <w:r w:rsidRPr="00E676D8">
              <w:rPr>
                <w:rFonts w:ascii="Times New Roman" w:hAnsi="Times New Roman" w:cs="Times New Roman"/>
                <w:sz w:val="16"/>
                <w:szCs w:val="16"/>
              </w:rPr>
              <w:lastRenderedPageBreak/>
              <w:t>компьютеров. Составление рекомендаций по развитию. Ответы на вопросы пользователей. Организация резервного копирования данных</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103 200.00 Российский рубль</w:t>
            </w:r>
            <w:r w:rsidRPr="00E676D8">
              <w:rPr>
                <w:rFonts w:ascii="Times New Roman" w:hAnsi="Times New Roman" w:cs="Times New Roman"/>
                <w:sz w:val="16"/>
                <w:szCs w:val="16"/>
              </w:rPr>
              <w:br/>
              <w:t xml:space="preserve">В том числе объем исполнения долгосрочного договора: </w:t>
            </w:r>
            <w:r w:rsidRPr="00E676D8">
              <w:rPr>
                <w:rFonts w:ascii="Times New Roman" w:hAnsi="Times New Roman" w:cs="Times New Roman"/>
                <w:sz w:val="16"/>
                <w:szCs w:val="16"/>
              </w:rPr>
              <w:br/>
              <w:t>2021 г. - 0.00</w:t>
            </w:r>
            <w:r w:rsidRPr="00E676D8">
              <w:rPr>
                <w:rFonts w:ascii="Times New Roman" w:hAnsi="Times New Roman" w:cs="Times New Roman"/>
                <w:sz w:val="16"/>
                <w:szCs w:val="16"/>
              </w:rPr>
              <w:br/>
              <w:t>2022 г. - 94 600.00</w:t>
            </w:r>
            <w:r w:rsidRPr="00E676D8">
              <w:rPr>
                <w:rFonts w:ascii="Times New Roman" w:hAnsi="Times New Roman" w:cs="Times New Roman"/>
                <w:sz w:val="16"/>
                <w:szCs w:val="16"/>
              </w:rPr>
              <w:br/>
              <w:t>2023 г. - 8 600.00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5</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букетов цветов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Оформление и доставка букетов цветов по заявкам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198 450.00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181.00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питьевой бутилированной воды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Питьевая бутилированная вода в пластиковой таре объемом не менее 0,5 литров и не более 0,55 литров, объемом не менее 5 литров и не более 6 литров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163 120.00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rPr>
          <w:trHeight w:val="1485"/>
        </w:trPr>
        <w:tc>
          <w:tcPr>
            <w:tcW w:w="559" w:type="dxa"/>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7 040.00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рамок для благодарственных писем, грамот, дипломов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Фоторамка бизнес-класса формата А4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автотранспортных услуг на период проведения мероприятий в рамках военно-музыкального фестиваля "Амурские волны"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Автобусы пассажирские вместимостью 35-45 посадочных мест, вместимостью 22-25 посадочных мест и вместимостью 15 посадочных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2 472 000.00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Конкурс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9</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автотранспортных услуг по перевозке грузов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не менее 2 грузовиков, 10 дней по 12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312 000.00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оформлению площади им. В.И. Ленина и парка "Динамо" ко Дню Победы и Дню города (г. Хабаровск)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Наружное оформление баннерными конструкциями: изготовление, монтаж, демонтаж,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1 059 311.00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11</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оформлению площади им. В.И. Ленина флаговыми конструкциями при проведении праздничных мероприятий в городе Хабаровске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Пошив, ремонт, эксплуатация элементов флаговых конструкций, монтаж и демонтаж.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571 948.00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услуг по организации и проведению праздничного фейерверка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фейерверк на День города (г. Хабаровск) длительностью не менее 12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4 770 000.00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Конкурс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13</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установке, демонтажу и текущему ремонту трибун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Транспортировка конструкций трибун с места их хранения на объект, копание ям вручную для стоек, установка инвентарной трибуны, установка дополнительной </w:t>
            </w:r>
            <w:r w:rsidRPr="00E676D8">
              <w:rPr>
                <w:rFonts w:ascii="Times New Roman" w:hAnsi="Times New Roman" w:cs="Times New Roman"/>
                <w:sz w:val="16"/>
                <w:szCs w:val="16"/>
              </w:rPr>
              <w:lastRenderedPageBreak/>
              <w:t>металлодеревянной трибуны, демонтаж трибун, транспортировка конструкций трибун с объекта к месту их 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14</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60.20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услуг по видеосъёмке, трансляции в прямом эфире регионального телевизионного канала праздничного шествия, посвященного 164-й годовщине образования города Хабаровска на площади им. В.И. Ленина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Трансляция на светодиодном экране на площади им. В.И. Ленина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05.2022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15</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47.78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47.78.90.000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подарочных сертификатов в рамках организации и проведения городской выставки цветов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Подарочный сертификат на 1000 рублей для приобретения товаров для сада и огорода либо хозяйственно-бытовых товаров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302 000.00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09.2022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16</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букетов цветов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Оформление и доставка букетов цветов по заявкам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17</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рамок для благодарственных писем, грамот, дипломов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Фоторамка бизнес-класса формата А4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18</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питьевой бутилированной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Питьевая бутилированная вода в пластиковой таре объемом не менее 0,5 литров и не более 0,55 литров, объемом </w:t>
            </w:r>
            <w:r w:rsidRPr="00E676D8">
              <w:rPr>
                <w:rFonts w:ascii="Times New Roman" w:hAnsi="Times New Roman" w:cs="Times New Roman"/>
                <w:sz w:val="16"/>
                <w:szCs w:val="16"/>
              </w:rPr>
              <w:lastRenderedPageBreak/>
              <w:t>не менее 5 литров и не более 6 литров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19</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автотранспортных услуг на период проведения мероприятий в рамках военно-музыкального фестиваля "Амурские волны"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Автобусы пассажирские вместимостью 35-45 посадочных мест, вместимостью 22-25 посадочных мест и вместимостью 15 посадочных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20</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автотранспортных услуг по перевозке грузов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 грузовика, 10 дней по 12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21</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оформлению площади им. В.И. Ленина и парка "Динамо" ко Дню Победы и Дню города (г. Хабаровск)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Наружное оформление баннерными конструкциями: изготовление, монтаж, демонтаж,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22</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оформлению площади им. В.И. Ленина флаговыми конструкциями при проведении праздничных мероприятий в городе Хабаровске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Наружное оформление баннерными конструкциями: изготовление, монтаж, демонтаж,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23</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услуг по организации и проведению праздничного фейерверка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фейерверк на День города (г. Хабаровск) длительностью не менее 12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04.2023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24</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Выполнение работ по установке, демонтажу и </w:t>
            </w:r>
            <w:r w:rsidRPr="00E676D8">
              <w:rPr>
                <w:rFonts w:ascii="Times New Roman" w:hAnsi="Times New Roman" w:cs="Times New Roman"/>
                <w:sz w:val="16"/>
                <w:szCs w:val="16"/>
              </w:rPr>
              <w:lastRenderedPageBreak/>
              <w:t>текущему ремонту трибун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 xml:space="preserve">Транспортировка конструкций трибун с места их хранения на объект, копание </w:t>
            </w:r>
            <w:r w:rsidRPr="00E676D8">
              <w:rPr>
                <w:rFonts w:ascii="Times New Roman" w:hAnsi="Times New Roman" w:cs="Times New Roman"/>
                <w:sz w:val="16"/>
                <w:szCs w:val="16"/>
              </w:rPr>
              <w:lastRenderedPageBreak/>
              <w:t>ям вручную для стоек, установка инвентарной трибуны, установка дополнительной металлодеревянной трибуны, демонтаж трибун, транспортировка конструкций трибун с объекта к месту их 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25</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букетов цветов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Оформление и доставка букетов цветов по заявкам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26</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питьевой бутилированной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Питьевая бутилированная вода в пластиковой таре объемом не менее 0,5 литров и не более 0,55 литров, объемом не менее 5 литров и не более 6 литров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27</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рамок для благодарственных писем, грамот, дипломов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Фоторамка бизнес-класса формата А4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28</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автотранспортных услуг на период проведения мероприятий в рамках военно-музыкального фестиваля "Амурские волны"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Автобусы пассажирские вместимостью 35-45 посадочных мест, вместимостью 22-25 посадочных мест и вместимостью 15 посадочных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29</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автотранспортных услуг по перевозке грузов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 грузовика, 10 дней по 12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30</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оформлению площади им. В.И. Ленина и парка "Динамо" ко Дню Победы и Дню города (г. Хабаровск)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Наружное оформление баннерными конструкциями: изготовление, монтаж, демонтаж,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31</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оформлению площади им. В.И. Ленина флаговыми конструкциями при проведении праздничных мероприятий в городе Хабаровске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Пошив, ремонт, эксплуатация элементов флаговых конструкций, монтаж и демонтаж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32</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услуг по организации и проведению праздничного фейерверка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фейерверк на День города (г. Хабаровск) длительностью не менее 12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33</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установке, демонтажу и текущему ремонту трибун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Транспортировка конструкций трибун с места их хранения на объект, копание ям вручную для стоек, установка инвентарной трибуны, установка дополнительной металлодеревянной трибуны, демонтаж трибун, транспортировка конструкций трибун с объекта к месту их 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34</w:t>
            </w: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Приобретение питьевой </w:t>
            </w:r>
            <w:r w:rsidRPr="00E676D8">
              <w:rPr>
                <w:rFonts w:ascii="Times New Roman" w:hAnsi="Times New Roman" w:cs="Times New Roman"/>
                <w:sz w:val="16"/>
                <w:szCs w:val="16"/>
              </w:rPr>
              <w:lastRenderedPageBreak/>
              <w:t>бутилированной воды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 xml:space="preserve">Питьевая бутилированная </w:t>
            </w:r>
            <w:r w:rsidRPr="00E676D8">
              <w:rPr>
                <w:rFonts w:ascii="Times New Roman" w:hAnsi="Times New Roman" w:cs="Times New Roman"/>
                <w:sz w:val="16"/>
                <w:szCs w:val="16"/>
              </w:rPr>
              <w:lastRenderedPageBreak/>
              <w:t>вода в пластиковой таре объемом не менее 0,5 литров и не более 0,55 литров, объемом не менее 5 литров и не более 6 литров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155 880.00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Закупка у единственного </w:t>
            </w:r>
            <w:r w:rsidRPr="00E676D8">
              <w:rPr>
                <w:rFonts w:ascii="Times New Roman" w:hAnsi="Times New Roman" w:cs="Times New Roman"/>
                <w:sz w:val="16"/>
                <w:szCs w:val="16"/>
              </w:rPr>
              <w:lastRenderedPageBreak/>
              <w:t>поставщика (подрядчика, исполнителя)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559" w:type="dxa"/>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821" w:type="dxa"/>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7 040.00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bl>
    <w:p w:rsidR="00E676D8" w:rsidRPr="00FB4FB5" w:rsidRDefault="00E676D8" w:rsidP="00E676D8">
      <w:r w:rsidRPr="00FB4FB5">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FB4FB5">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E676D8" w:rsidRPr="00E676D8" w:rsidTr="00E676D8">
        <w:trPr>
          <w:tblCellSpacing w:w="15" w:type="dxa"/>
        </w:trPr>
        <w:tc>
          <w:tcPr>
            <w:tcW w:w="0" w:type="auto"/>
            <w:tcBorders>
              <w:bottom w:val="nil"/>
            </w:tcBorders>
            <w:vAlign w:val="center"/>
            <w:hideMark/>
          </w:tcPr>
          <w:p w:rsidR="00E676D8" w:rsidRPr="00E676D8" w:rsidRDefault="00E676D8" w:rsidP="00E676D8">
            <w:pPr>
              <w:rPr>
                <w:sz w:val="20"/>
                <w:szCs w:val="20"/>
              </w:rPr>
            </w:pPr>
            <w:r w:rsidRPr="00E676D8">
              <w:rPr>
                <w:sz w:val="20"/>
                <w:szCs w:val="20"/>
              </w:rPr>
              <w:t>Участие субъектов малого и среднего предпринимательства в закупках</w:t>
            </w:r>
          </w:p>
        </w:tc>
      </w:tr>
      <w:tr w:rsidR="00E676D8" w:rsidRPr="00E676D8" w:rsidTr="00E676D8">
        <w:trPr>
          <w:tblCellSpacing w:w="15" w:type="dxa"/>
        </w:trPr>
        <w:tc>
          <w:tcPr>
            <w:tcW w:w="0" w:type="auto"/>
            <w:tcBorders>
              <w:top w:val="nil"/>
            </w:tcBorders>
            <w:tcMar>
              <w:top w:w="15" w:type="dxa"/>
              <w:left w:w="15" w:type="dxa"/>
              <w:bottom w:w="75" w:type="dxa"/>
              <w:right w:w="15" w:type="dxa"/>
            </w:tcMar>
            <w:vAlign w:val="center"/>
            <w:hideMark/>
          </w:tcPr>
          <w:p w:rsidR="00E676D8" w:rsidRPr="00E676D8" w:rsidRDefault="00E676D8" w:rsidP="00E676D8">
            <w:pPr>
              <w:rPr>
                <w:sz w:val="20"/>
                <w:szCs w:val="20"/>
              </w:rPr>
            </w:pPr>
            <w:r w:rsidRPr="00E676D8">
              <w:rPr>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E676D8" w:rsidRPr="00E676D8" w:rsidRDefault="00E676D8" w:rsidP="00E676D8">
            <w:pPr>
              <w:rPr>
                <w:sz w:val="20"/>
                <w:szCs w:val="20"/>
              </w:rPr>
            </w:pPr>
            <w:r w:rsidRPr="00E676D8">
              <w:rPr>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E676D8" w:rsidRPr="00E676D8" w:rsidRDefault="00E676D8" w:rsidP="00E676D8">
            <w:pPr>
              <w:rPr>
                <w:sz w:val="20"/>
                <w:szCs w:val="20"/>
              </w:rPr>
            </w:pPr>
            <w:r w:rsidRPr="00E676D8">
              <w:rPr>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E676D8" w:rsidRPr="00E676D8" w:rsidRDefault="00E676D8" w:rsidP="00E676D8">
            <w:pPr>
              <w:rPr>
                <w:sz w:val="20"/>
                <w:szCs w:val="20"/>
              </w:rPr>
            </w:pPr>
          </w:p>
          <w:p w:rsidR="00E676D8" w:rsidRPr="00E676D8" w:rsidRDefault="00E676D8" w:rsidP="00E676D8">
            <w:pPr>
              <w:rPr>
                <w:sz w:val="20"/>
                <w:szCs w:val="20"/>
              </w:rPr>
            </w:pPr>
            <w:r w:rsidRPr="00E676D8">
              <w:rPr>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E676D8" w:rsidRPr="00E676D8" w:rsidRDefault="00E676D8" w:rsidP="00E676D8">
            <w:pPr>
              <w:rPr>
                <w:sz w:val="20"/>
                <w:szCs w:val="20"/>
              </w:rPr>
            </w:pPr>
            <w:r w:rsidRPr="00E676D8">
              <w:rPr>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E676D8" w:rsidRPr="00E676D8" w:rsidRDefault="00E676D8" w:rsidP="00E676D8">
            <w:pPr>
              <w:rPr>
                <w:sz w:val="20"/>
                <w:szCs w:val="20"/>
              </w:rPr>
            </w:pPr>
            <w:r w:rsidRPr="00E676D8">
              <w:rPr>
                <w:sz w:val="20"/>
                <w:szCs w:val="20"/>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Pr="00E676D8">
              <w:rPr>
                <w:b/>
                <w:sz w:val="20"/>
                <w:szCs w:val="20"/>
              </w:rPr>
              <w:t>11 811 929.00</w:t>
            </w:r>
            <w:r w:rsidRPr="00E676D8">
              <w:rPr>
                <w:sz w:val="20"/>
                <w:szCs w:val="20"/>
              </w:rPr>
              <w:t xml:space="preserve"> рублей. </w:t>
            </w:r>
          </w:p>
          <w:p w:rsidR="00E676D8" w:rsidRPr="00E676D8" w:rsidRDefault="00E676D8" w:rsidP="00E676D8">
            <w:pPr>
              <w:rPr>
                <w:sz w:val="20"/>
                <w:szCs w:val="20"/>
              </w:rPr>
            </w:pPr>
            <w:r w:rsidRPr="00E676D8">
              <w:rPr>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w:t>
            </w:r>
            <w:bookmarkStart w:id="0" w:name="_GoBack"/>
            <w:bookmarkEnd w:id="0"/>
            <w:r w:rsidRPr="00E676D8">
              <w:rPr>
                <w:sz w:val="20"/>
                <w:szCs w:val="20"/>
              </w:rPr>
              <w:t xml:space="preserve">мательства, составляет 0.00 рублей. </w:t>
            </w:r>
          </w:p>
          <w:p w:rsidR="00E676D8" w:rsidRPr="00E676D8" w:rsidRDefault="00E676D8" w:rsidP="00434A64">
            <w:pPr>
              <w:rPr>
                <w:sz w:val="20"/>
                <w:szCs w:val="20"/>
              </w:rPr>
            </w:pPr>
            <w:r w:rsidRPr="00E676D8">
              <w:rPr>
                <w:sz w:val="20"/>
                <w:szCs w:val="20"/>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w:t>
            </w:r>
            <w:r w:rsidRPr="00E676D8">
              <w:rPr>
                <w:b/>
                <w:sz w:val="20"/>
                <w:szCs w:val="20"/>
              </w:rPr>
              <w:t xml:space="preserve">10 </w:t>
            </w:r>
            <w:r w:rsidR="00434A64">
              <w:rPr>
                <w:b/>
                <w:sz w:val="20"/>
                <w:szCs w:val="20"/>
              </w:rPr>
              <w:t>447</w:t>
            </w:r>
            <w:r w:rsidRPr="00E676D8">
              <w:rPr>
                <w:b/>
                <w:sz w:val="20"/>
                <w:szCs w:val="20"/>
              </w:rPr>
              <w:t xml:space="preserve"> </w:t>
            </w:r>
            <w:r w:rsidR="00434A64">
              <w:rPr>
                <w:b/>
                <w:sz w:val="20"/>
                <w:szCs w:val="20"/>
              </w:rPr>
              <w:t>089</w:t>
            </w:r>
            <w:r w:rsidRPr="00E676D8">
              <w:rPr>
                <w:b/>
                <w:sz w:val="20"/>
                <w:szCs w:val="20"/>
              </w:rPr>
              <w:t>.00</w:t>
            </w:r>
            <w:r w:rsidRPr="00E676D8">
              <w:rPr>
                <w:sz w:val="20"/>
                <w:szCs w:val="20"/>
              </w:rPr>
              <w:t xml:space="preserve"> рублей </w:t>
            </w:r>
            <w:r w:rsidRPr="00E676D8">
              <w:rPr>
                <w:b/>
                <w:sz w:val="20"/>
                <w:szCs w:val="20"/>
              </w:rPr>
              <w:t>(8</w:t>
            </w:r>
            <w:r w:rsidR="00434A64">
              <w:rPr>
                <w:b/>
                <w:sz w:val="20"/>
                <w:szCs w:val="20"/>
              </w:rPr>
              <w:t>8</w:t>
            </w:r>
            <w:r w:rsidRPr="00E676D8">
              <w:rPr>
                <w:b/>
                <w:sz w:val="20"/>
                <w:szCs w:val="20"/>
              </w:rPr>
              <w:t>.</w:t>
            </w:r>
            <w:r w:rsidR="00434A64">
              <w:rPr>
                <w:b/>
                <w:sz w:val="20"/>
                <w:szCs w:val="20"/>
              </w:rPr>
              <w:t xml:space="preserve">45 </w:t>
            </w:r>
            <w:r w:rsidRPr="00E676D8">
              <w:rPr>
                <w:b/>
                <w:sz w:val="20"/>
                <w:szCs w:val="20"/>
              </w:rPr>
              <w:t xml:space="preserve">процентов). </w:t>
            </w:r>
          </w:p>
        </w:tc>
      </w:tr>
    </w:tbl>
    <w:p w:rsidR="00E676D8" w:rsidRPr="00FB4FB5" w:rsidRDefault="00E676D8" w:rsidP="00E676D8"/>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9"/>
        <w:gridCol w:w="600"/>
        <w:gridCol w:w="803"/>
        <w:gridCol w:w="1200"/>
        <w:gridCol w:w="1275"/>
        <w:gridCol w:w="424"/>
        <w:gridCol w:w="924"/>
        <w:gridCol w:w="731"/>
        <w:gridCol w:w="841"/>
        <w:gridCol w:w="924"/>
        <w:gridCol w:w="1038"/>
        <w:gridCol w:w="975"/>
        <w:gridCol w:w="1056"/>
        <w:gridCol w:w="1418"/>
        <w:gridCol w:w="827"/>
        <w:gridCol w:w="1162"/>
        <w:gridCol w:w="671"/>
      </w:tblGrid>
      <w:tr w:rsidR="00E676D8" w:rsidRPr="00E676D8" w:rsidTr="00E676D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Код целевой статьи расходов, код вида расходов*</w:t>
            </w:r>
          </w:p>
        </w:tc>
      </w:tr>
      <w:tr w:rsidR="00E676D8" w:rsidRPr="00E676D8" w:rsidTr="00E676D8">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Минимально необходимые требования, предъявляемые к закупаемым товарам,</w:t>
            </w:r>
            <w:r w:rsidR="00582EEF">
              <w:rPr>
                <w:rFonts w:ascii="Times New Roman" w:hAnsi="Times New Roman" w:cs="Times New Roman"/>
                <w:sz w:val="16"/>
                <w:szCs w:val="16"/>
              </w:rPr>
              <w:t xml:space="preserve"> </w:t>
            </w:r>
            <w:r w:rsidRPr="00E676D8">
              <w:rPr>
                <w:rFonts w:ascii="Times New Roman" w:hAnsi="Times New Roman" w:cs="Times New Roman"/>
                <w:sz w:val="16"/>
                <w:szCs w:val="16"/>
              </w:rPr>
              <w:t>работам,</w:t>
            </w:r>
            <w:r w:rsidR="00582EEF">
              <w:rPr>
                <w:rFonts w:ascii="Times New Roman" w:hAnsi="Times New Roman" w:cs="Times New Roman"/>
                <w:sz w:val="16"/>
                <w:szCs w:val="16"/>
              </w:rPr>
              <w:t xml:space="preserve"> </w:t>
            </w:r>
            <w:r w:rsidRPr="00E676D8">
              <w:rPr>
                <w:rFonts w:ascii="Times New Roman" w:hAnsi="Times New Roman" w:cs="Times New Roman"/>
                <w:sz w:val="16"/>
                <w:szCs w:val="16"/>
              </w:rPr>
              <w:t>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17</w:t>
            </w:r>
          </w:p>
        </w:tc>
      </w:tr>
      <w:tr w:rsidR="00E676D8" w:rsidRPr="00E676D8" w:rsidTr="00E676D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букетов цветов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Оформление и доставка букетов цветов по заявкам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198 450.00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181.00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36.00.11.000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питьевой бутилированной воды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Питьевая бутилированная вода в пластиковой таре объемом не менее 0,5 литров и не более 0,55 литров, объемом не менее 5 литров и не более 6 литров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163 120.00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36.00.11.000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7 040.00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рамок для благодарственных писем, грамот, дипломов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Фоторамка бизнес-класса формата А4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автотранспортных услуг на период проведения мероприятий в рамках военно-музыкального фестиваля "Амурские волны"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Автобусы пассажирские вместимостью 35-45 посадочных мест, вместимостью 22-25 посадочных мест и вместимостью 15 посадочных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2 472 000.00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Конкурс в электронной форме, участниками которого могут быть только субъекты малого и среднего предпринимательства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автотранспортных услуг по перевозке грузов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не менее 2 грузовиков, 10 дней по 12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312 000.00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Запрос котировок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оформлению площади им. В.И. Ленина и парка "Динамо" ко Дню Победы и Дню города (г. Хабаровск)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Наружное оформление баннерными конструкциями: изготовление, монтаж, демонтаж,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1 059 311.00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оформлению площади им. В.И. Ленина флаговыми конструкциями при проведении праздничных мероприятий в городе Хабаровске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Пошив, ремонт, эксплуатация элементов флаговых конструкций, монтаж и демонтаж.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571 948.00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услуг по организации и проведению праздничного фейерверка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фейерверк на День города (г. Хабаровск) длительностью не менее 12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4 770 000.00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04.2022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Конкурс в электронной форме, участниками которого могут быть только субъекты малого и среднего </w:t>
            </w:r>
            <w:r w:rsidRPr="00E676D8">
              <w:rPr>
                <w:rFonts w:ascii="Times New Roman" w:hAnsi="Times New Roman" w:cs="Times New Roman"/>
                <w:sz w:val="16"/>
                <w:szCs w:val="16"/>
              </w:rPr>
              <w:lastRenderedPageBreak/>
              <w:t>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установке, демонтажу и текущему ремонту трибун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Транспортировка конструкций трибун с места их хранения на объект, копание ям вручную для стоек, установка инвентарной трибуны, установка дополнительной металлодеревянной трибуны, демонтаж трибун, транспортировка конструкций трибун с объекта к месту их 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810 000.00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букетов цветов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Оформление и доставка букетов цветов по заявкам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рамок для благодарственных писем, грамот, дипломов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Фоторамка бизнес-класса формата А4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питьевой бутилированной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Питьевая бутилированная вода в пластиковой таре объемом не менее 0,5 литров и не более 0,55 литров, объемом не менее 5 литров и не более 6 литров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01.2023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12.2023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Оказание автотранспортных услуг на период проведения мероприятий в рамках военно-музыкального фестиваля </w:t>
            </w:r>
            <w:r w:rsidRPr="00E676D8">
              <w:rPr>
                <w:rFonts w:ascii="Times New Roman" w:hAnsi="Times New Roman" w:cs="Times New Roman"/>
                <w:sz w:val="16"/>
                <w:szCs w:val="16"/>
              </w:rPr>
              <w:lastRenderedPageBreak/>
              <w:t>"Амурские волны"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 xml:space="preserve">Автобусы пассажирские вместимостью 35-45 посадочных мест, вместимостью 22-25 посадочных мест и </w:t>
            </w:r>
            <w:r w:rsidRPr="00E676D8">
              <w:rPr>
                <w:rFonts w:ascii="Times New Roman" w:hAnsi="Times New Roman" w:cs="Times New Roman"/>
                <w:sz w:val="16"/>
                <w:szCs w:val="16"/>
              </w:rPr>
              <w:lastRenderedPageBreak/>
              <w:t>вместимостью 15 посадочных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автотранспортных услуг по перевозке грузов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 грузовика, 10 дней по 12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оформлению площади им. В.И. Ленина и парка "Динамо" ко Дню Победы и Дню города (г. Хабаровск)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Наружное оформление баннерными конструкциями: изготовление, монтаж, демонтаж,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оформлению площади им. В.И. Ленина флаговыми конструкциями при проведении праздничных мероприятий в городе Хабаровске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Наружное оформление баннерными конструкциями: изготовление, монтаж, демонтаж,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услуг по организации и проведению праздничного фейерверка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фейерверк на День города (г. Хабаровск) длительностью не менее 12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04.2023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установке, демонтажу и текущему ремонту трибун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Транспортировка конструкций трибун с места их хранения на объект, копание ям вручную для стоек, установка инвентарной трибуны, установка дополнительной металлодеревянной трибуны, демонтаж трибун, транспортировка конструкций трибун с объекта </w:t>
            </w:r>
            <w:r w:rsidRPr="00E676D8">
              <w:rPr>
                <w:rFonts w:ascii="Times New Roman" w:hAnsi="Times New Roman" w:cs="Times New Roman"/>
                <w:sz w:val="16"/>
                <w:szCs w:val="16"/>
              </w:rPr>
              <w:lastRenderedPageBreak/>
              <w:t>к месту их 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03.2023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46.22.10.000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букетов цветов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Оформление и доставка букетов цветов по заявкам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36.00.11.000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питьевой бутилированной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Питьевая бутилированная вода в пластиковой таре объемом не менее 0,5 литров и не более 0,55 литров, объемом не менее 5 литров и не более 6 литров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46.49.39.000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Приобретение рамок для благодарственных писем, грамот, дипломов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Фоторамка бизнес-класса формата А4</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49.39.31.000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автотранспортных услуг на период проведения мероприятий в рамках военно-музыкального фестиваля "Амурские волны"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Автобусы пассажирские вместимостью 35-45 посадочных мест, вместимостью 22-25 посадочных мест и вместимостью 15 посадочных мест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49.41.1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автотранспортных услуг по перевозке грузов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2 грузовика, 10 дней по 12 часов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оформлению площади им. В.И. Ленина и парка "Динамо" ко Дню Победы и Дню города (г. Хабаровск)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Наружное оформление баннерными конструкциями: изготовление, монтаж, демонтаж, очистка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 xml:space="preserve">Выполнение работ по </w:t>
            </w:r>
            <w:r w:rsidRPr="00E676D8">
              <w:rPr>
                <w:rFonts w:ascii="Times New Roman" w:hAnsi="Times New Roman" w:cs="Times New Roman"/>
                <w:sz w:val="16"/>
                <w:szCs w:val="16"/>
              </w:rPr>
              <w:lastRenderedPageBreak/>
              <w:t>оформлению площади им. В.И. Ленина флаговыми конструкциями при проведении праздничных мероприятий в городе Хабаровске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lastRenderedPageBreak/>
              <w:t xml:space="preserve">Пошив, ремонт, эксплуатация </w:t>
            </w:r>
            <w:r w:rsidRPr="00E676D8">
              <w:rPr>
                <w:rFonts w:ascii="Times New Roman" w:hAnsi="Times New Roman" w:cs="Times New Roman"/>
                <w:sz w:val="16"/>
                <w:szCs w:val="16"/>
              </w:rPr>
              <w:lastRenderedPageBreak/>
              <w:t>элементов флаговых конструкций, монтаж и демонтаж</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93.29.21.000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Оказание услуг по организации и проведению праздничного фейерверка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фейерверк на День города (г. Хабаровск) длительностью не менее 12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r w:rsidR="00E676D8" w:rsidRPr="00E676D8" w:rsidTr="00E676D8">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43.29.19</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Выполнение работ по установке, демонтажу и текущему ремонту трибун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Транспортировка конструкций трибун с места их хранения на объект, копание ям вручную для стоек, установка инвентарной трибуны, установка дополнительной металлодеревянной трибуны, демонтаж трибун, транспортировка конструкций трибун с объекта к месту их хранения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08000000000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r w:rsidRPr="00E676D8">
              <w:rPr>
                <w:rFonts w:ascii="Times New Roman" w:hAnsi="Times New Roman" w:cs="Times New Roman"/>
                <w:sz w:val="16"/>
                <w:szCs w:val="16"/>
              </w:rPr>
              <w:t>Хабаровский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676D8" w:rsidRPr="00E676D8" w:rsidRDefault="00E676D8" w:rsidP="00E676D8">
            <w:pPr>
              <w:rPr>
                <w:rFonts w:ascii="Times New Roman" w:hAnsi="Times New Roman" w:cs="Times New Roman"/>
                <w:sz w:val="16"/>
                <w:szCs w:val="16"/>
              </w:rPr>
            </w:pPr>
          </w:p>
        </w:tc>
      </w:tr>
    </w:tbl>
    <w:p w:rsidR="0032089B" w:rsidRPr="0065588C" w:rsidRDefault="00E676D8" w:rsidP="00E676D8">
      <w:pPr>
        <w:spacing w:after="0" w:line="240" w:lineRule="atLeast"/>
        <w:rPr>
          <w:rFonts w:ascii="Times New Roman" w:hAnsi="Times New Roman" w:cs="Times New Roman"/>
          <w:b/>
          <w:sz w:val="24"/>
          <w:szCs w:val="24"/>
        </w:rPr>
      </w:pPr>
      <w:r w:rsidRPr="00FB4FB5">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FB4FB5">
        <w:br/>
      </w:r>
      <w:r w:rsidRPr="00FB4FB5">
        <w:br/>
      </w:r>
      <w:r w:rsidRPr="0065588C">
        <w:rPr>
          <w:b/>
        </w:rPr>
        <w:t xml:space="preserve">Дата утверждения: </w:t>
      </w:r>
      <w:r w:rsidR="0065588C">
        <w:rPr>
          <w:b/>
        </w:rPr>
        <w:t>14</w:t>
      </w:r>
      <w:r w:rsidRPr="0065588C">
        <w:rPr>
          <w:b/>
        </w:rPr>
        <w:t>.</w:t>
      </w:r>
      <w:r w:rsidR="0065588C">
        <w:rPr>
          <w:b/>
        </w:rPr>
        <w:t>02.2022</w:t>
      </w:r>
    </w:p>
    <w:sectPr w:rsidR="0032089B" w:rsidRPr="0065588C" w:rsidSect="0004676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0A"/>
    <w:rsid w:val="00046760"/>
    <w:rsid w:val="003155CD"/>
    <w:rsid w:val="0032089B"/>
    <w:rsid w:val="00434A64"/>
    <w:rsid w:val="00582EEF"/>
    <w:rsid w:val="0065588C"/>
    <w:rsid w:val="007F613E"/>
    <w:rsid w:val="00935796"/>
    <w:rsid w:val="0095110A"/>
    <w:rsid w:val="00A060D2"/>
    <w:rsid w:val="00A468D4"/>
    <w:rsid w:val="00B11740"/>
    <w:rsid w:val="00C625D2"/>
    <w:rsid w:val="00E6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5180"/>
  <w15:chartTrackingRefBased/>
  <w15:docId w15:val="{216DD4DE-632D-4803-86DD-8BFF8E52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617693">
      <w:bodyDiv w:val="1"/>
      <w:marLeft w:val="0"/>
      <w:marRight w:val="0"/>
      <w:marTop w:val="0"/>
      <w:marBottom w:val="0"/>
      <w:divBdr>
        <w:top w:val="none" w:sz="0" w:space="0" w:color="auto"/>
        <w:left w:val="none" w:sz="0" w:space="0" w:color="auto"/>
        <w:bottom w:val="none" w:sz="0" w:space="0" w:color="auto"/>
        <w:right w:val="none" w:sz="0" w:space="0" w:color="auto"/>
      </w:divBdr>
      <w:divsChild>
        <w:div w:id="1378166645">
          <w:marLeft w:val="0"/>
          <w:marRight w:val="0"/>
          <w:marTop w:val="0"/>
          <w:marBottom w:val="0"/>
          <w:divBdr>
            <w:top w:val="none" w:sz="0" w:space="0" w:color="auto"/>
            <w:left w:val="none" w:sz="0" w:space="0" w:color="auto"/>
            <w:bottom w:val="none" w:sz="0" w:space="0" w:color="auto"/>
            <w:right w:val="none" w:sz="0" w:space="0" w:color="auto"/>
          </w:divBdr>
          <w:divsChild>
            <w:div w:id="931663398">
              <w:marLeft w:val="0"/>
              <w:marRight w:val="0"/>
              <w:marTop w:val="0"/>
              <w:marBottom w:val="0"/>
              <w:divBdr>
                <w:top w:val="none" w:sz="0" w:space="0" w:color="auto"/>
                <w:left w:val="none" w:sz="0" w:space="0" w:color="auto"/>
                <w:bottom w:val="none" w:sz="0" w:space="0" w:color="auto"/>
                <w:right w:val="none" w:sz="0" w:space="0" w:color="auto"/>
              </w:divBdr>
              <w:divsChild>
                <w:div w:id="1972131130">
                  <w:marLeft w:val="0"/>
                  <w:marRight w:val="0"/>
                  <w:marTop w:val="0"/>
                  <w:marBottom w:val="0"/>
                  <w:divBdr>
                    <w:top w:val="none" w:sz="0" w:space="0" w:color="auto"/>
                    <w:left w:val="none" w:sz="0" w:space="0" w:color="auto"/>
                    <w:bottom w:val="none" w:sz="0" w:space="0" w:color="auto"/>
                    <w:right w:val="none" w:sz="0" w:space="0" w:color="auto"/>
                  </w:divBdr>
                  <w:divsChild>
                    <w:div w:id="1718163227">
                      <w:marLeft w:val="0"/>
                      <w:marRight w:val="0"/>
                      <w:marTop w:val="0"/>
                      <w:marBottom w:val="0"/>
                      <w:divBdr>
                        <w:top w:val="none" w:sz="0" w:space="0" w:color="auto"/>
                        <w:left w:val="none" w:sz="0" w:space="0" w:color="auto"/>
                        <w:bottom w:val="none" w:sz="0" w:space="0" w:color="auto"/>
                        <w:right w:val="none" w:sz="0" w:space="0" w:color="auto"/>
                      </w:divBdr>
                      <w:divsChild>
                        <w:div w:id="829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257073">
      <w:bodyDiv w:val="1"/>
      <w:marLeft w:val="0"/>
      <w:marRight w:val="0"/>
      <w:marTop w:val="0"/>
      <w:marBottom w:val="0"/>
      <w:divBdr>
        <w:top w:val="none" w:sz="0" w:space="0" w:color="auto"/>
        <w:left w:val="none" w:sz="0" w:space="0" w:color="auto"/>
        <w:bottom w:val="none" w:sz="0" w:space="0" w:color="auto"/>
        <w:right w:val="none" w:sz="0" w:space="0" w:color="auto"/>
      </w:divBdr>
      <w:divsChild>
        <w:div w:id="1510607739">
          <w:marLeft w:val="0"/>
          <w:marRight w:val="0"/>
          <w:marTop w:val="0"/>
          <w:marBottom w:val="0"/>
          <w:divBdr>
            <w:top w:val="none" w:sz="0" w:space="0" w:color="auto"/>
            <w:left w:val="none" w:sz="0" w:space="0" w:color="auto"/>
            <w:bottom w:val="none" w:sz="0" w:space="0" w:color="auto"/>
            <w:right w:val="none" w:sz="0" w:space="0" w:color="auto"/>
          </w:divBdr>
          <w:divsChild>
            <w:div w:id="1298609718">
              <w:marLeft w:val="0"/>
              <w:marRight w:val="0"/>
              <w:marTop w:val="0"/>
              <w:marBottom w:val="0"/>
              <w:divBdr>
                <w:top w:val="none" w:sz="0" w:space="0" w:color="auto"/>
                <w:left w:val="none" w:sz="0" w:space="0" w:color="auto"/>
                <w:bottom w:val="none" w:sz="0" w:space="0" w:color="auto"/>
                <w:right w:val="none" w:sz="0" w:space="0" w:color="auto"/>
              </w:divBdr>
              <w:divsChild>
                <w:div w:id="1321428435">
                  <w:marLeft w:val="0"/>
                  <w:marRight w:val="0"/>
                  <w:marTop w:val="0"/>
                  <w:marBottom w:val="0"/>
                  <w:divBdr>
                    <w:top w:val="none" w:sz="0" w:space="0" w:color="auto"/>
                    <w:left w:val="none" w:sz="0" w:space="0" w:color="auto"/>
                    <w:bottom w:val="none" w:sz="0" w:space="0" w:color="auto"/>
                    <w:right w:val="none" w:sz="0" w:space="0" w:color="auto"/>
                  </w:divBdr>
                </w:div>
                <w:div w:id="18574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234">
          <w:marLeft w:val="0"/>
          <w:marRight w:val="0"/>
          <w:marTop w:val="0"/>
          <w:marBottom w:val="0"/>
          <w:divBdr>
            <w:top w:val="none" w:sz="0" w:space="0" w:color="auto"/>
            <w:left w:val="none" w:sz="0" w:space="0" w:color="auto"/>
            <w:bottom w:val="none" w:sz="0" w:space="0" w:color="auto"/>
            <w:right w:val="none" w:sz="0" w:space="0" w:color="auto"/>
          </w:divBdr>
          <w:divsChild>
            <w:div w:id="18916498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568223818">
      <w:bodyDiv w:val="1"/>
      <w:marLeft w:val="0"/>
      <w:marRight w:val="0"/>
      <w:marTop w:val="0"/>
      <w:marBottom w:val="0"/>
      <w:divBdr>
        <w:top w:val="none" w:sz="0" w:space="0" w:color="auto"/>
        <w:left w:val="none" w:sz="0" w:space="0" w:color="auto"/>
        <w:bottom w:val="none" w:sz="0" w:space="0" w:color="auto"/>
        <w:right w:val="none" w:sz="0" w:space="0" w:color="auto"/>
      </w:divBdr>
      <w:divsChild>
        <w:div w:id="1057243687">
          <w:marLeft w:val="0"/>
          <w:marRight w:val="0"/>
          <w:marTop w:val="0"/>
          <w:marBottom w:val="0"/>
          <w:divBdr>
            <w:top w:val="none" w:sz="0" w:space="0" w:color="auto"/>
            <w:left w:val="none" w:sz="0" w:space="0" w:color="auto"/>
            <w:bottom w:val="none" w:sz="0" w:space="0" w:color="auto"/>
            <w:right w:val="none" w:sz="0" w:space="0" w:color="auto"/>
          </w:divBdr>
          <w:divsChild>
            <w:div w:id="413354348">
              <w:marLeft w:val="0"/>
              <w:marRight w:val="0"/>
              <w:marTop w:val="0"/>
              <w:marBottom w:val="0"/>
              <w:divBdr>
                <w:top w:val="none" w:sz="0" w:space="0" w:color="auto"/>
                <w:left w:val="none" w:sz="0" w:space="0" w:color="auto"/>
                <w:bottom w:val="none" w:sz="0" w:space="0" w:color="auto"/>
                <w:right w:val="none" w:sz="0" w:space="0" w:color="auto"/>
              </w:divBdr>
              <w:divsChild>
                <w:div w:id="102463207">
                  <w:marLeft w:val="0"/>
                  <w:marRight w:val="0"/>
                  <w:marTop w:val="0"/>
                  <w:marBottom w:val="0"/>
                  <w:divBdr>
                    <w:top w:val="none" w:sz="0" w:space="0" w:color="auto"/>
                    <w:left w:val="none" w:sz="0" w:space="0" w:color="auto"/>
                    <w:bottom w:val="none" w:sz="0" w:space="0" w:color="auto"/>
                    <w:right w:val="none" w:sz="0" w:space="0" w:color="auto"/>
                  </w:divBdr>
                  <w:divsChild>
                    <w:div w:id="9895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3916</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2021-12-28T01:48:00Z</cp:lastPrinted>
  <dcterms:created xsi:type="dcterms:W3CDTF">2021-12-28T01:38:00Z</dcterms:created>
  <dcterms:modified xsi:type="dcterms:W3CDTF">2022-02-14T01:21:00Z</dcterms:modified>
</cp:coreProperties>
</file>